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D6A1" w14:textId="77777777" w:rsidR="00FC5F4E" w:rsidRPr="00634DB7" w:rsidRDefault="00634DB7">
      <w:r w:rsidRPr="00634DB7">
        <w:rPr>
          <w:b/>
        </w:rPr>
        <w:t>Project Description:</w:t>
      </w:r>
      <w:r>
        <w:t xml:space="preserve">  </w:t>
      </w:r>
    </w:p>
    <w:p w14:paraId="4D87E4FC" w14:textId="77777777" w:rsidR="00634DB7" w:rsidRDefault="00634DB7"/>
    <w:p w14:paraId="7168732E" w14:textId="5541E5F8" w:rsidR="00634DB7" w:rsidRDefault="00715DB1">
      <w:r>
        <w:t xml:space="preserve">Curly Maple </w:t>
      </w:r>
      <w:r w:rsidR="00634DB7">
        <w:t>Mini Bookshelf Speakers</w:t>
      </w:r>
      <w:r>
        <w:t xml:space="preserve"> with Accent</w:t>
      </w:r>
    </w:p>
    <w:p w14:paraId="4F17B188" w14:textId="77777777" w:rsidR="00634DB7" w:rsidRDefault="00634DB7"/>
    <w:p w14:paraId="5DB8BA28" w14:textId="77777777" w:rsidR="00634DB7" w:rsidRPr="00634DB7" w:rsidRDefault="00634DB7">
      <w:pPr>
        <w:rPr>
          <w:b/>
        </w:rPr>
      </w:pPr>
      <w:r w:rsidRPr="00634DB7">
        <w:rPr>
          <w:b/>
        </w:rPr>
        <w:t>Design Goals:</w:t>
      </w:r>
    </w:p>
    <w:p w14:paraId="12CA87D2" w14:textId="77777777" w:rsidR="00634DB7" w:rsidRDefault="00634DB7"/>
    <w:p w14:paraId="50F7D283" w14:textId="37821A86" w:rsidR="009D42CE" w:rsidRDefault="00715DB1" w:rsidP="00715DB1">
      <w:pPr>
        <w:pStyle w:val="ListParagraph"/>
        <w:numPr>
          <w:ilvl w:val="0"/>
          <w:numId w:val="1"/>
        </w:numPr>
      </w:pPr>
      <w:r>
        <w:t xml:space="preserve">Accurate </w:t>
      </w:r>
      <w:r w:rsidR="0078486D">
        <w:t xml:space="preserve">and clean </w:t>
      </w:r>
      <w:r>
        <w:t>sound reproduction</w:t>
      </w:r>
      <w:r w:rsidR="009D42CE">
        <w:t xml:space="preserve"> </w:t>
      </w:r>
    </w:p>
    <w:p w14:paraId="35F381AB" w14:textId="672544D2" w:rsidR="00231F4E" w:rsidRDefault="009D42CE" w:rsidP="00715DB1">
      <w:pPr>
        <w:pStyle w:val="ListParagraph"/>
        <w:numPr>
          <w:ilvl w:val="0"/>
          <w:numId w:val="1"/>
        </w:numPr>
      </w:pPr>
      <w:r>
        <w:t>Extended</w:t>
      </w:r>
      <w:r w:rsidR="00231F4E">
        <w:t xml:space="preserve"> low end despite the small size</w:t>
      </w:r>
      <w:r w:rsidR="00FB07C2">
        <w:t xml:space="preserve"> of the enclosure</w:t>
      </w:r>
    </w:p>
    <w:p w14:paraId="34BDF9A0" w14:textId="5DE2546C" w:rsidR="00231F4E" w:rsidRDefault="00231F4E" w:rsidP="00715DB1">
      <w:pPr>
        <w:pStyle w:val="ListParagraph"/>
        <w:numPr>
          <w:ilvl w:val="0"/>
          <w:numId w:val="1"/>
        </w:numPr>
      </w:pPr>
      <w:r>
        <w:t>Small enough to fit on a narrow shelf</w:t>
      </w:r>
    </w:p>
    <w:p w14:paraId="771E3BA0" w14:textId="3F4ADC55" w:rsidR="00231F4E" w:rsidRDefault="00231F4E" w:rsidP="00715DB1">
      <w:pPr>
        <w:pStyle w:val="ListParagraph"/>
        <w:numPr>
          <w:ilvl w:val="0"/>
          <w:numId w:val="1"/>
        </w:numPr>
      </w:pPr>
      <w:r>
        <w:t>Visually appealing (if not eye-catching)</w:t>
      </w:r>
    </w:p>
    <w:p w14:paraId="65FCBB9D" w14:textId="77777777" w:rsidR="00715DB1" w:rsidRDefault="00715DB1"/>
    <w:p w14:paraId="7EC93D5B" w14:textId="20C051A6" w:rsidR="00634DB7" w:rsidRDefault="00145160">
      <w:r>
        <w:t xml:space="preserve">While sitting in my office one day, in between jobs, it occurred to me how ironic is was that I had no permanent speakers </w:t>
      </w:r>
      <w:r>
        <w:t xml:space="preserve">in my office </w:t>
      </w:r>
      <w:r>
        <w:t xml:space="preserve">for listening </w:t>
      </w:r>
      <w:r>
        <w:t xml:space="preserve">for my listening </w:t>
      </w:r>
      <w:proofErr w:type="spellStart"/>
      <w:r>
        <w:t>pleaseure</w:t>
      </w:r>
      <w:proofErr w:type="spellEnd"/>
      <w:r>
        <w:t xml:space="preserve">.  </w:t>
      </w:r>
      <w:r w:rsidR="00634DB7">
        <w:t>I spend the majority of my time in my small office designing speakers w</w:t>
      </w:r>
      <w:r w:rsidR="00231F4E">
        <w:t xml:space="preserve">hen not in the shop fabricating, finishing or assembling </w:t>
      </w:r>
      <w:r w:rsidR="00634DB7">
        <w:t>speaker</w:t>
      </w:r>
      <w:r w:rsidR="009D42CE">
        <w:t>s</w:t>
      </w:r>
      <w:r w:rsidR="00634DB7">
        <w:t xml:space="preserve">.  </w:t>
      </w:r>
      <w:r w:rsidR="00535F85">
        <w:t>S</w:t>
      </w:r>
      <w:r w:rsidR="009D42CE">
        <w:t>pace is at a premium</w:t>
      </w:r>
      <w:r w:rsidR="009D42CE">
        <w:t xml:space="preserve">.  </w:t>
      </w:r>
      <w:r w:rsidR="00634DB7">
        <w:t xml:space="preserve">There is </w:t>
      </w:r>
      <w:r w:rsidR="00182901">
        <w:t>barely enough</w:t>
      </w:r>
      <w:r w:rsidR="00634DB7">
        <w:t xml:space="preserve"> room for my desk, electronic bench, file cabinet and a wall covered with books</w:t>
      </w:r>
      <w:r w:rsidR="009D42CE">
        <w:t>,</w:t>
      </w:r>
      <w:r w:rsidR="00634DB7">
        <w:t xml:space="preserve"> and not much else.</w:t>
      </w:r>
      <w:r w:rsidR="009D42CE">
        <w:t xml:space="preserve"> </w:t>
      </w:r>
      <w:r w:rsidR="00182901">
        <w:t>I checked my inventory to see what I had on hand to work with and a few days later music filled my office.</w:t>
      </w:r>
    </w:p>
    <w:p w14:paraId="78B1BF03" w14:textId="77777777" w:rsidR="00634DB7" w:rsidRDefault="00634DB7"/>
    <w:p w14:paraId="55F9BCF7" w14:textId="77777777" w:rsidR="00634DB7" w:rsidRPr="00634DB7" w:rsidRDefault="00634DB7">
      <w:pPr>
        <w:rPr>
          <w:b/>
        </w:rPr>
      </w:pPr>
      <w:r w:rsidRPr="00634DB7">
        <w:rPr>
          <w:b/>
        </w:rPr>
        <w:t>Driver Selection:</w:t>
      </w:r>
    </w:p>
    <w:p w14:paraId="127DA9BD" w14:textId="77777777" w:rsidR="00512A03" w:rsidRDefault="00512A03"/>
    <w:p w14:paraId="68D338B4" w14:textId="68445047" w:rsidR="00B20C13" w:rsidRDefault="00B20C13">
      <w:r w:rsidRPr="00B20C13">
        <w:t xml:space="preserve">The focus of the design was </w:t>
      </w:r>
      <w:r w:rsidR="00512A03">
        <w:t>to design and build</w:t>
      </w:r>
      <w:r w:rsidRPr="00B20C13">
        <w:t xml:space="preserve"> small </w:t>
      </w:r>
      <w:r>
        <w:t>two</w:t>
      </w:r>
      <w:r w:rsidRPr="00B20C13">
        <w:t xml:space="preserve">-way </w:t>
      </w:r>
      <w:r w:rsidR="00512A03">
        <w:t>speakers having</w:t>
      </w:r>
      <w:r w:rsidRPr="00B20C13">
        <w:t xml:space="preserve"> </w:t>
      </w:r>
      <w:r>
        <w:t>a supportive</w:t>
      </w:r>
      <w:r w:rsidRPr="00B20C13">
        <w:t xml:space="preserve"> low frequency response despite its </w:t>
      </w:r>
      <w:r>
        <w:t>modest</w:t>
      </w:r>
      <w:r w:rsidRPr="00B20C13">
        <w:t xml:space="preserve"> size. </w:t>
      </w:r>
      <w:r>
        <w:t xml:space="preserve"> I am a fan of the ND series of drivers has they typically have larger than typical </w:t>
      </w:r>
      <w:r w:rsidR="00A50FCC">
        <w:t xml:space="preserve">excursion </w:t>
      </w:r>
      <w:r>
        <w:t xml:space="preserve">as well as </w:t>
      </w:r>
      <w:r w:rsidR="00145160">
        <w:t xml:space="preserve">good </w:t>
      </w:r>
      <w:r>
        <w:t>power handling capability</w:t>
      </w:r>
      <w:r w:rsidR="00512A03">
        <w:t xml:space="preserve"> for their size</w:t>
      </w:r>
      <w:r>
        <w:t xml:space="preserve">. </w:t>
      </w:r>
      <w:r w:rsidR="00A50FCC">
        <w:t>For this build I chose the ND105-</w:t>
      </w:r>
      <w:r w:rsidR="00512A03">
        <w:t>8</w:t>
      </w:r>
      <w:r w:rsidR="00A50FCC">
        <w:t xml:space="preserve">.  It provides more than </w:t>
      </w:r>
      <w:r w:rsidR="00512A03">
        <w:t>adequate</w:t>
      </w:r>
      <w:r w:rsidR="00A50FCC">
        <w:t xml:space="preserve"> </w:t>
      </w:r>
      <w:r w:rsidR="00512A03">
        <w:t xml:space="preserve">frequency response </w:t>
      </w:r>
      <w:r w:rsidR="00A50FCC">
        <w:t>in the lower end</w:t>
      </w:r>
      <w:r w:rsidR="00182901">
        <w:t xml:space="preserve"> given is size and mass</w:t>
      </w:r>
      <w:r w:rsidR="00A50FCC">
        <w:t>.</w:t>
      </w:r>
      <w:r w:rsidR="00145160">
        <w:t xml:space="preserve">  </w:t>
      </w:r>
      <w:r w:rsidR="00145160">
        <w:t xml:space="preserve">Their look is clean and simple allowing the cabinet’s design to pop.  </w:t>
      </w:r>
    </w:p>
    <w:p w14:paraId="0A333D97" w14:textId="77777777" w:rsidR="00B20C13" w:rsidRDefault="00B20C13"/>
    <w:p w14:paraId="6ACE886B" w14:textId="4BE03F5A" w:rsidR="00B90C71" w:rsidRDefault="00B90C71">
      <w:r>
        <w:t>For the high end, I used the Peerless XT25SC90-04</w:t>
      </w:r>
      <w:r w:rsidR="006E702E">
        <w:t>, featuring a 22 mm voice coil mounted in a neodymium motor</w:t>
      </w:r>
      <w:r>
        <w:t xml:space="preserve">.  </w:t>
      </w:r>
      <w:r w:rsidR="00CD5863">
        <w:t xml:space="preserve">This is a good choice for many 2-way speaker applications.  </w:t>
      </w:r>
      <w:r>
        <w:t xml:space="preserve">It has </w:t>
      </w:r>
      <w:r w:rsidR="00971B30">
        <w:t>relatively good</w:t>
      </w:r>
      <w:r>
        <w:t xml:space="preserve"> off-axis response</w:t>
      </w:r>
      <w:r w:rsidR="006E702E">
        <w:t xml:space="preserve"> producing</w:t>
      </w:r>
      <w:r w:rsidR="00971B30">
        <w:t xml:space="preserve"> a bright sounding high end without being harsh.</w:t>
      </w:r>
      <w:r w:rsidR="006E702E">
        <w:t xml:space="preserve">  Despite its modes</w:t>
      </w:r>
      <w:r w:rsidR="00145160">
        <w:t>t</w:t>
      </w:r>
      <w:r w:rsidR="006E702E">
        <w:t xml:space="preserve"> price and looks, it handles a lot of power (100 </w:t>
      </w:r>
      <w:r w:rsidR="00CD5863">
        <w:t xml:space="preserve">watts </w:t>
      </w:r>
      <w:proofErr w:type="spellStart"/>
      <w:r w:rsidR="00CD5863">
        <w:t>rms</w:t>
      </w:r>
      <w:proofErr w:type="spellEnd"/>
      <w:r w:rsidR="006E702E">
        <w:t xml:space="preserve">).  The only </w:t>
      </w:r>
      <w:r w:rsidR="00182901">
        <w:t xml:space="preserve">real </w:t>
      </w:r>
      <w:r w:rsidR="006E702E">
        <w:t>detractor are the solder tabs.  They are molded into the plastic body requiring you to be fast a</w:t>
      </w:r>
      <w:r w:rsidR="00145160">
        <w:t>t</w:t>
      </w:r>
      <w:r w:rsidR="006E702E">
        <w:t xml:space="preserve"> soldering </w:t>
      </w:r>
      <w:r w:rsidR="00145160">
        <w:t>because</w:t>
      </w:r>
      <w:r w:rsidR="006E702E">
        <w:t xml:space="preserve"> the tabs </w:t>
      </w:r>
      <w:r w:rsidR="00145160">
        <w:t xml:space="preserve">and </w:t>
      </w:r>
      <w:r w:rsidR="006E702E">
        <w:t xml:space="preserve">the </w:t>
      </w:r>
      <w:r w:rsidR="00145160">
        <w:t>surrounding</w:t>
      </w:r>
      <w:r w:rsidR="006E702E">
        <w:t xml:space="preserve"> plastic</w:t>
      </w:r>
      <w:r w:rsidR="00145160">
        <w:t xml:space="preserve"> will melt if </w:t>
      </w:r>
      <w:r w:rsidR="00C54441">
        <w:t>disconnect crimps are not used</w:t>
      </w:r>
      <w:r w:rsidR="006E702E">
        <w:t>.</w:t>
      </w:r>
    </w:p>
    <w:p w14:paraId="1054646A" w14:textId="77777777" w:rsidR="00971B30" w:rsidRDefault="00971B30"/>
    <w:p w14:paraId="109CED95" w14:textId="77777777" w:rsidR="00634DB7" w:rsidRPr="00634DB7" w:rsidRDefault="00634DB7">
      <w:pPr>
        <w:rPr>
          <w:b/>
        </w:rPr>
      </w:pPr>
      <w:r w:rsidRPr="00634DB7">
        <w:rPr>
          <w:b/>
        </w:rPr>
        <w:t>Enclosure Design:</w:t>
      </w:r>
    </w:p>
    <w:p w14:paraId="6F533402" w14:textId="77777777" w:rsidR="00634DB7" w:rsidRDefault="00634DB7"/>
    <w:p w14:paraId="65FF2A7C" w14:textId="0850366B" w:rsidR="00CD5863" w:rsidRDefault="00745462">
      <w:r>
        <w:t xml:space="preserve">The enclosure design </w:t>
      </w:r>
      <w:r w:rsidR="00A82078">
        <w:t xml:space="preserve">is relatively simple as </w:t>
      </w:r>
      <w:r w:rsidR="00AC1084">
        <w:t>it</w:t>
      </w:r>
      <w:r w:rsidR="00A82078">
        <w:t xml:space="preserve"> required no complex baffling.  The </w:t>
      </w:r>
      <w:r w:rsidR="00955D28">
        <w:t xml:space="preserve">four </w:t>
      </w:r>
      <w:r w:rsidR="00A82078">
        <w:t xml:space="preserve">sides were fabricated with solid cherry wood.  The front baffle is made of curly maple with an added accent stripe made of some exotic strips of wood I had laying around the shop. </w:t>
      </w:r>
      <w:r w:rsidR="004E4768">
        <w:t xml:space="preserve">The back panel is stained </w:t>
      </w:r>
      <w:r w:rsidR="00C54441">
        <w:t xml:space="preserve">3/16” </w:t>
      </w:r>
      <w:r w:rsidR="004E4768">
        <w:t xml:space="preserve">plywood to accommodate the 1” port and terminal cup.  </w:t>
      </w:r>
    </w:p>
    <w:p w14:paraId="6314D1F2" w14:textId="77777777" w:rsidR="004E4768" w:rsidRDefault="004E4768"/>
    <w:p w14:paraId="30C71B17" w14:textId="0026839C" w:rsidR="004E4768" w:rsidRDefault="004E4768">
      <w:r>
        <w:lastRenderedPageBreak/>
        <w:t xml:space="preserve">The inner chamber dimensions are 12 </w:t>
      </w:r>
      <w:r w:rsidR="00AE2A27">
        <w:t>1/4</w:t>
      </w:r>
      <w:r>
        <w:t>” x 7 5/8” x 4</w:t>
      </w:r>
      <w:r w:rsidR="00AE2A27">
        <w:t xml:space="preserve"> 3/4</w:t>
      </w:r>
      <w:r>
        <w:t>”</w:t>
      </w:r>
      <w:r w:rsidR="00AE2A27">
        <w:t xml:space="preserve"> for a volume of ~0.235 ft</w:t>
      </w:r>
      <w:r w:rsidR="00AE2A27" w:rsidRPr="00AE2A27">
        <w:rPr>
          <w:vertAlign w:val="superscript"/>
        </w:rPr>
        <w:t>3</w:t>
      </w:r>
      <w:r w:rsidR="00AE2A27">
        <w:t xml:space="preserve">.  </w:t>
      </w:r>
      <w:r w:rsidR="00715DB1">
        <w:t xml:space="preserve">The port dimensions are 1” diameter x 4”.  </w:t>
      </w:r>
      <w:r w:rsidR="00AE2A27">
        <w:t>This configuration yielded an Fb of 44.8 Hz</w:t>
      </w:r>
      <w:r w:rsidR="00ED0877">
        <w:t>, further boosting the low end</w:t>
      </w:r>
      <w:r w:rsidR="00AE2A27">
        <w:t xml:space="preserve">. </w:t>
      </w:r>
    </w:p>
    <w:p w14:paraId="090DB755" w14:textId="77777777" w:rsidR="005E28FB" w:rsidRDefault="005E28FB"/>
    <w:p w14:paraId="6E3EFB03" w14:textId="77777777" w:rsidR="00634DB7" w:rsidRPr="00634DB7" w:rsidRDefault="00634DB7">
      <w:pPr>
        <w:rPr>
          <w:b/>
        </w:rPr>
      </w:pPr>
      <w:r w:rsidRPr="00634DB7">
        <w:rPr>
          <w:b/>
        </w:rPr>
        <w:t>Enclosure Assembly:</w:t>
      </w:r>
    </w:p>
    <w:p w14:paraId="013098B5" w14:textId="77777777" w:rsidR="00634DB7" w:rsidRDefault="00634DB7"/>
    <w:p w14:paraId="5E45A1C9" w14:textId="0A198CC5" w:rsidR="00FA4564" w:rsidRDefault="00062695" w:rsidP="00062695">
      <w:r>
        <w:t xml:space="preserve">The front baffles were fabricated from a solid piece of curly maple.  These were then bisected at random angles on the table saw.  </w:t>
      </w:r>
      <w:r w:rsidR="00C54441">
        <w:t>Thin strips</w:t>
      </w:r>
      <w:r>
        <w:t xml:space="preserve"> of </w:t>
      </w:r>
      <w:r>
        <w:t xml:space="preserve">Movingui, African Padauk, and </w:t>
      </w:r>
      <w:proofErr w:type="spellStart"/>
      <w:r>
        <w:t>Wenge</w:t>
      </w:r>
      <w:proofErr w:type="spellEnd"/>
      <w:r>
        <w:t xml:space="preserve"> were laminated together to serve as </w:t>
      </w:r>
      <w:r w:rsidR="00C54441">
        <w:t>an</w:t>
      </w:r>
      <w:r>
        <w:t xml:space="preserve"> accent stripe on the front baffle.  The accent piece was then glued between the </w:t>
      </w:r>
      <w:r w:rsidR="00DF1651">
        <w:t xml:space="preserve">two </w:t>
      </w:r>
      <w:r>
        <w:t>maple pieces</w:t>
      </w:r>
      <w:r w:rsidR="00DF1651">
        <w:t xml:space="preserve"> of each front baffle</w:t>
      </w:r>
      <w:r>
        <w:t>.</w:t>
      </w:r>
      <w:r w:rsidR="00FA4564">
        <w:t xml:space="preserve">  S</w:t>
      </w:r>
      <w:r w:rsidR="00FA4564">
        <w:t>ince I compromised the strength of the baffle with the accent stripe</w:t>
      </w:r>
      <w:r w:rsidR="00FA4564">
        <w:t>, it</w:t>
      </w:r>
      <w:r>
        <w:t xml:space="preserve"> was glued to a 1/4” piece of </w:t>
      </w:r>
      <w:r w:rsidR="00FA4564">
        <w:t>maple for structural support</w:t>
      </w:r>
      <w:r>
        <w:t xml:space="preserve">. </w:t>
      </w:r>
      <w:r w:rsidR="00DF1651">
        <w:t xml:space="preserve"> This additional layer was thankfully hidden b</w:t>
      </w:r>
      <w:r w:rsidR="00C54441">
        <w:t>y</w:t>
      </w:r>
      <w:r w:rsidR="00DF1651">
        <w:t xml:space="preserve"> the large rubber surround of the speaker.  </w:t>
      </w:r>
      <w:r>
        <w:t xml:space="preserve"> </w:t>
      </w:r>
      <w:r w:rsidR="00FA4564">
        <w:t xml:space="preserve">Holes for the drivers was </w:t>
      </w:r>
      <w:r w:rsidR="00DF1651">
        <w:t>cut</w:t>
      </w:r>
      <w:r w:rsidR="00FA4564">
        <w:t xml:space="preserve"> using a router and a circle cutting jig</w:t>
      </w:r>
      <w:r w:rsidR="00C1243D">
        <w:t xml:space="preserve"> and t</w:t>
      </w:r>
      <w:r w:rsidR="00FA4564">
        <w:t xml:space="preserve">he edges of the </w:t>
      </w:r>
      <w:r w:rsidR="00DF1651">
        <w:t xml:space="preserve">woofer </w:t>
      </w:r>
      <w:r w:rsidR="00FA4564">
        <w:t>holes where chamfered with using a chamfer bit.</w:t>
      </w:r>
    </w:p>
    <w:p w14:paraId="67D736EF" w14:textId="13669D1A" w:rsidR="00FA4564" w:rsidRDefault="00DF4C11" w:rsidP="00DF4C11">
      <w:pPr>
        <w:tabs>
          <w:tab w:val="left" w:pos="1731"/>
        </w:tabs>
      </w:pPr>
      <w:r>
        <w:tab/>
      </w:r>
    </w:p>
    <w:p w14:paraId="3610ECE8" w14:textId="75118C91" w:rsidR="00062695" w:rsidRDefault="00DF1651">
      <w:r>
        <w:t>The corner joints are miter joints for visual appeal</w:t>
      </w:r>
      <w:r>
        <w:t xml:space="preserve">. To accommodate for wood expansion, the front baffle is about 1/8” undersize with the edges rounded over to visually minimize the </w:t>
      </w:r>
      <w:r>
        <w:t>gap</w:t>
      </w:r>
      <w:r>
        <w:t xml:space="preserve"> between the front baffle and the edges of the enclosure.  </w:t>
      </w:r>
      <w:r w:rsidR="00062695">
        <w:t>The front baffle is secured to the enclosure using silicon caulking</w:t>
      </w:r>
      <w:r>
        <w:t xml:space="preserve"> rather than wood glue</w:t>
      </w:r>
      <w:r w:rsidR="00062695">
        <w:t xml:space="preserve">, again to accommodate the movement from wood expansion in the humid months. </w:t>
      </w:r>
    </w:p>
    <w:p w14:paraId="0F51EBBA" w14:textId="77777777" w:rsidR="00062695" w:rsidRDefault="00062695"/>
    <w:p w14:paraId="405EF98C" w14:textId="243291E6" w:rsidR="005E28FB" w:rsidRDefault="005E28FB">
      <w:r>
        <w:t>Because the miter joint is a</w:t>
      </w:r>
      <w:r w:rsidR="00FB07C2">
        <w:t>n</w:t>
      </w:r>
      <w:r>
        <w:t xml:space="preserve"> end-grain joint, ½” gussets </w:t>
      </w:r>
      <w:r w:rsidR="00147ECE">
        <w:t xml:space="preserve">running the length of the joint </w:t>
      </w:r>
      <w:r>
        <w:t>were glued to the interior of each joint provid</w:t>
      </w:r>
      <w:r w:rsidR="00FB07C2">
        <w:t>ing</w:t>
      </w:r>
      <w:r>
        <w:t xml:space="preserve"> </w:t>
      </w:r>
      <w:r w:rsidR="00FB07C2">
        <w:t>strength</w:t>
      </w:r>
      <w:r>
        <w:t>/rigidity</w:t>
      </w:r>
      <w:r w:rsidR="00FB07C2">
        <w:t xml:space="preserve"> to an otherwise questionable joint</w:t>
      </w:r>
      <w:r>
        <w:t>.</w:t>
      </w:r>
      <w:r w:rsidR="00C1243D">
        <w:t xml:space="preserve">  An alternative could have been to use remaining accent stripping for splines in the joint itself (but that would have required building another jig for the table saw and more time).</w:t>
      </w:r>
    </w:p>
    <w:p w14:paraId="169846A1" w14:textId="77777777" w:rsidR="005E28FB" w:rsidRDefault="005E28FB" w:rsidP="005E28FB"/>
    <w:p w14:paraId="6ADA5A77" w14:textId="77777777" w:rsidR="005E28FB" w:rsidRDefault="005E28FB" w:rsidP="005E28FB">
      <w:r>
        <w:t>The finish is a sprayed gloss polyurethane, 3 layers.</w:t>
      </w:r>
    </w:p>
    <w:p w14:paraId="55CD681D" w14:textId="77777777" w:rsidR="00634DB7" w:rsidRDefault="00634DB7"/>
    <w:p w14:paraId="441FF521" w14:textId="77777777" w:rsidR="00634DB7" w:rsidRDefault="00634DB7">
      <w:r w:rsidRPr="00634DB7">
        <w:rPr>
          <w:b/>
        </w:rPr>
        <w:t>Crossover Design:</w:t>
      </w:r>
    </w:p>
    <w:p w14:paraId="190BCF9A" w14:textId="77777777" w:rsidR="006E702E" w:rsidRDefault="006E702E"/>
    <w:p w14:paraId="75280DE6" w14:textId="296C1E3D" w:rsidR="00342E2D" w:rsidRDefault="00342E2D">
      <w:r>
        <w:t>The tweeter use</w:t>
      </w:r>
      <w:r w:rsidR="00DF1651">
        <w:t>s</w:t>
      </w:r>
      <w:r>
        <w:t xml:space="preserve"> a 3</w:t>
      </w:r>
      <w:r w:rsidRPr="00342E2D">
        <w:rPr>
          <w:vertAlign w:val="superscript"/>
        </w:rPr>
        <w:t>rd</w:t>
      </w:r>
      <w:r>
        <w:t>-order Butterworth filter design while the woofer used a 2</w:t>
      </w:r>
      <w:r w:rsidRPr="00342E2D">
        <w:rPr>
          <w:vertAlign w:val="superscript"/>
        </w:rPr>
        <w:t>nd</w:t>
      </w:r>
      <w:r>
        <w:t xml:space="preserve"> order Butterworth.  </w:t>
      </w:r>
      <w:r w:rsidR="00E048F8">
        <w:t xml:space="preserve">Both drivers </w:t>
      </w:r>
      <w:r w:rsidR="00DF1651">
        <w:t>require</w:t>
      </w:r>
      <w:r w:rsidR="00E048F8">
        <w:t xml:space="preserve"> some equalization in order to achieve a somewhat flat </w:t>
      </w:r>
      <w:r w:rsidR="007468BF">
        <w:t xml:space="preserve">response.  </w:t>
      </w:r>
      <w:r>
        <w:t xml:space="preserve">The tweeter’s higher frequencies tend to increase in volume as seen in the </w:t>
      </w:r>
      <w:r w:rsidR="007468BF">
        <w:t>frequency response graph</w:t>
      </w:r>
      <w:r>
        <w:t xml:space="preserve"> below.  Thankfully, those frequencies tend to become in audible as they increase.  Still an L-Pad </w:t>
      </w:r>
      <w:r w:rsidR="00C1243D">
        <w:t>was</w:t>
      </w:r>
      <w:r>
        <w:t xml:space="preserve"> required to tame </w:t>
      </w:r>
      <w:r w:rsidR="00DF1651">
        <w:t>tweeter</w:t>
      </w:r>
      <w:r>
        <w:t xml:space="preserve"> down and flatten </w:t>
      </w:r>
      <w:r w:rsidR="00DF1651">
        <w:t>the frequency response</w:t>
      </w:r>
      <w:r>
        <w:t xml:space="preserve"> a bit.</w:t>
      </w:r>
      <w:r w:rsidR="00E048F8">
        <w:t xml:space="preserve">  The ND105-8 had a sharp peak in the </w:t>
      </w:r>
      <w:r w:rsidR="00C1243D">
        <w:t xml:space="preserve">frequency </w:t>
      </w:r>
      <w:r w:rsidR="00E048F8">
        <w:t>spectrum at about 3200 Hz requiring equalization to flatten it out</w:t>
      </w:r>
      <w:r w:rsidR="007468BF">
        <w:t xml:space="preserve"> as well</w:t>
      </w:r>
      <w:r w:rsidR="00E048F8">
        <w:t xml:space="preserve">.  The </w:t>
      </w:r>
      <w:r w:rsidR="007468BF">
        <w:t xml:space="preserve">final crossover </w:t>
      </w:r>
      <w:r w:rsidR="00E048F8">
        <w:t xml:space="preserve">is depicted in the </w:t>
      </w:r>
      <w:r w:rsidR="00ED1765">
        <w:t xml:space="preserve">graphic and </w:t>
      </w:r>
      <w:r w:rsidR="00E048F8">
        <w:t>schematic below.</w:t>
      </w:r>
    </w:p>
    <w:p w14:paraId="1CAA3149" w14:textId="77777777" w:rsidR="006E702E" w:rsidRDefault="006E702E"/>
    <w:p w14:paraId="07AD5BAB" w14:textId="6479A2EC" w:rsidR="00ED1765" w:rsidRDefault="00ED1765" w:rsidP="00ED1765"/>
    <w:p w14:paraId="20A26286" w14:textId="77777777" w:rsidR="00ED1765" w:rsidRDefault="00ED1765" w:rsidP="00ED1765"/>
    <w:p w14:paraId="10AA7963" w14:textId="77777777" w:rsidR="00ED1765" w:rsidRDefault="00ED1765" w:rsidP="00ED1765">
      <w:r w:rsidRPr="002413D0">
        <w:lastRenderedPageBreak/>
        <w:drawing>
          <wp:inline distT="0" distB="0" distL="0" distR="0" wp14:anchorId="432F6063" wp14:editId="0B918551">
            <wp:extent cx="5194935" cy="2449834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674" cy="246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821C" w14:textId="77777777" w:rsidR="00ED1765" w:rsidRDefault="00ED1765" w:rsidP="00ED1765"/>
    <w:p w14:paraId="63112FFD" w14:textId="77777777" w:rsidR="002337CD" w:rsidRDefault="002337CD" w:rsidP="00ED1765"/>
    <w:p w14:paraId="256AE7AF" w14:textId="52EADDED" w:rsidR="002337CD" w:rsidRDefault="002337CD" w:rsidP="00ED1765">
      <w:r>
        <w:t xml:space="preserve">Here is the schematic for the crossover as well as the values of each </w:t>
      </w:r>
      <w:r w:rsidR="00DF4C11">
        <w:t>component</w:t>
      </w:r>
      <w:r>
        <w:t>.</w:t>
      </w:r>
    </w:p>
    <w:p w14:paraId="5ED40AC0" w14:textId="77777777" w:rsidR="00ED1765" w:rsidRDefault="00ED1765"/>
    <w:p w14:paraId="48317365" w14:textId="77777777" w:rsidR="00342E2D" w:rsidRDefault="00342E2D">
      <w:bookmarkStart w:id="0" w:name="_GoBack"/>
      <w:r>
        <w:rPr>
          <w:noProof/>
        </w:rPr>
        <w:drawing>
          <wp:inline distT="0" distB="0" distL="0" distR="0" wp14:anchorId="24AE3F51" wp14:editId="4BBFD09B">
            <wp:extent cx="5209712" cy="354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98" cy="35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24B42C" w14:textId="77777777" w:rsidR="00342E2D" w:rsidRDefault="00342E2D"/>
    <w:p w14:paraId="1720C498" w14:textId="77777777" w:rsidR="00342E2D" w:rsidRDefault="00342E2D"/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255"/>
        <w:gridCol w:w="1350"/>
        <w:gridCol w:w="1350"/>
        <w:gridCol w:w="1357"/>
      </w:tblGrid>
      <w:tr w:rsidR="00C06BEA" w14:paraId="1B373216" w14:textId="77777777" w:rsidTr="00C06BEA">
        <w:tc>
          <w:tcPr>
            <w:tcW w:w="2605" w:type="dxa"/>
            <w:gridSpan w:val="2"/>
          </w:tcPr>
          <w:p w14:paraId="5F22AF11" w14:textId="77777777" w:rsidR="00C06BEA" w:rsidRPr="00C06BEA" w:rsidRDefault="00C06BEA">
            <w:pPr>
              <w:rPr>
                <w:b/>
              </w:rPr>
            </w:pPr>
            <w:r w:rsidRPr="00C06BEA">
              <w:rPr>
                <w:b/>
              </w:rPr>
              <w:t>Tweeter</w:t>
            </w:r>
          </w:p>
        </w:tc>
        <w:tc>
          <w:tcPr>
            <w:tcW w:w="2707" w:type="dxa"/>
            <w:gridSpan w:val="2"/>
          </w:tcPr>
          <w:p w14:paraId="50A313B0" w14:textId="77777777" w:rsidR="00C06BEA" w:rsidRDefault="00C06BEA">
            <w:r w:rsidRPr="00C06BEA">
              <w:rPr>
                <w:b/>
              </w:rPr>
              <w:t>Woofer</w:t>
            </w:r>
          </w:p>
        </w:tc>
      </w:tr>
      <w:tr w:rsidR="00C06BEA" w14:paraId="2DFFD0A0" w14:textId="77777777" w:rsidTr="00C06BEA">
        <w:tc>
          <w:tcPr>
            <w:tcW w:w="1255" w:type="dxa"/>
          </w:tcPr>
          <w:p w14:paraId="2F894618" w14:textId="77777777" w:rsidR="00C06BEA" w:rsidRDefault="00C06BEA">
            <w:r>
              <w:t>C1</w:t>
            </w:r>
          </w:p>
        </w:tc>
        <w:tc>
          <w:tcPr>
            <w:tcW w:w="1350" w:type="dxa"/>
          </w:tcPr>
          <w:p w14:paraId="4052C0DD" w14:textId="77777777" w:rsidR="00C06BEA" w:rsidRDefault="00C06BEA">
            <w:r>
              <w:t>5 µF</w:t>
            </w:r>
          </w:p>
        </w:tc>
        <w:tc>
          <w:tcPr>
            <w:tcW w:w="1350" w:type="dxa"/>
          </w:tcPr>
          <w:p w14:paraId="41BDB653" w14:textId="77777777" w:rsidR="00C06BEA" w:rsidRDefault="00C06BEA">
            <w:r>
              <w:t>L2</w:t>
            </w:r>
          </w:p>
        </w:tc>
        <w:tc>
          <w:tcPr>
            <w:tcW w:w="1357" w:type="dxa"/>
          </w:tcPr>
          <w:p w14:paraId="26087867" w14:textId="77777777" w:rsidR="00C06BEA" w:rsidRDefault="00C06BEA">
            <w:r>
              <w:t xml:space="preserve">0.75 </w:t>
            </w:r>
            <w:proofErr w:type="spellStart"/>
            <w:r>
              <w:t>mH</w:t>
            </w:r>
            <w:proofErr w:type="spellEnd"/>
          </w:p>
        </w:tc>
      </w:tr>
      <w:tr w:rsidR="00C06BEA" w14:paraId="70D9F1E0" w14:textId="77777777" w:rsidTr="00C06BEA">
        <w:tc>
          <w:tcPr>
            <w:tcW w:w="1255" w:type="dxa"/>
          </w:tcPr>
          <w:p w14:paraId="49F34F5C" w14:textId="77777777" w:rsidR="00C06BEA" w:rsidRDefault="00C06BEA">
            <w:r>
              <w:t>C2</w:t>
            </w:r>
          </w:p>
        </w:tc>
        <w:tc>
          <w:tcPr>
            <w:tcW w:w="1350" w:type="dxa"/>
          </w:tcPr>
          <w:p w14:paraId="16384FF8" w14:textId="77777777" w:rsidR="00C06BEA" w:rsidRDefault="00C06BEA">
            <w:r>
              <w:t>10 µF</w:t>
            </w:r>
          </w:p>
        </w:tc>
        <w:tc>
          <w:tcPr>
            <w:tcW w:w="1350" w:type="dxa"/>
          </w:tcPr>
          <w:p w14:paraId="0960A4E1" w14:textId="77777777" w:rsidR="00C06BEA" w:rsidRDefault="00C06BEA">
            <w:r>
              <w:t>C3</w:t>
            </w:r>
          </w:p>
        </w:tc>
        <w:tc>
          <w:tcPr>
            <w:tcW w:w="1357" w:type="dxa"/>
          </w:tcPr>
          <w:p w14:paraId="5BA1FFAA" w14:textId="77777777" w:rsidR="00C06BEA" w:rsidRDefault="00C06BEA">
            <w:r>
              <w:t>5 µF</w:t>
            </w:r>
          </w:p>
        </w:tc>
      </w:tr>
      <w:tr w:rsidR="00C06BEA" w14:paraId="7DA3DFC9" w14:textId="77777777" w:rsidTr="00C06BEA">
        <w:tc>
          <w:tcPr>
            <w:tcW w:w="1255" w:type="dxa"/>
          </w:tcPr>
          <w:p w14:paraId="74210566" w14:textId="77777777" w:rsidR="00C06BEA" w:rsidRDefault="00C06BEA">
            <w:r>
              <w:t>L1</w:t>
            </w:r>
          </w:p>
        </w:tc>
        <w:tc>
          <w:tcPr>
            <w:tcW w:w="1350" w:type="dxa"/>
          </w:tcPr>
          <w:p w14:paraId="31D910F8" w14:textId="77777777" w:rsidR="00C06BEA" w:rsidRDefault="00C06BEA">
            <w:r>
              <w:t xml:space="preserve">1 </w:t>
            </w:r>
            <w:proofErr w:type="spellStart"/>
            <w:r>
              <w:t>mH</w:t>
            </w:r>
            <w:proofErr w:type="spellEnd"/>
          </w:p>
        </w:tc>
        <w:tc>
          <w:tcPr>
            <w:tcW w:w="1350" w:type="dxa"/>
          </w:tcPr>
          <w:p w14:paraId="6F6CB7C2" w14:textId="77777777" w:rsidR="00C06BEA" w:rsidRDefault="00C06BEA">
            <w:proofErr w:type="spellStart"/>
            <w:r>
              <w:t>Req</w:t>
            </w:r>
            <w:proofErr w:type="spellEnd"/>
          </w:p>
        </w:tc>
        <w:tc>
          <w:tcPr>
            <w:tcW w:w="1357" w:type="dxa"/>
          </w:tcPr>
          <w:p w14:paraId="38D27A20" w14:textId="77777777" w:rsidR="00C06BEA" w:rsidRDefault="00C06BEA">
            <w:r>
              <w:t>10 Ω</w:t>
            </w:r>
          </w:p>
        </w:tc>
      </w:tr>
      <w:tr w:rsidR="00C06BEA" w14:paraId="2A237C25" w14:textId="77777777" w:rsidTr="00C06BEA">
        <w:tc>
          <w:tcPr>
            <w:tcW w:w="1255" w:type="dxa"/>
          </w:tcPr>
          <w:p w14:paraId="12CD0AC6" w14:textId="77777777" w:rsidR="00C06BEA" w:rsidRDefault="00C06BEA">
            <w:r>
              <w:t>Rp1</w:t>
            </w:r>
          </w:p>
        </w:tc>
        <w:tc>
          <w:tcPr>
            <w:tcW w:w="1350" w:type="dxa"/>
          </w:tcPr>
          <w:p w14:paraId="5F22FF02" w14:textId="77777777" w:rsidR="00C06BEA" w:rsidRDefault="00C06BEA">
            <w:r>
              <w:t>10 Ω</w:t>
            </w:r>
          </w:p>
        </w:tc>
        <w:tc>
          <w:tcPr>
            <w:tcW w:w="1350" w:type="dxa"/>
          </w:tcPr>
          <w:p w14:paraId="5C9DC897" w14:textId="77777777" w:rsidR="00C06BEA" w:rsidRDefault="00C06BEA">
            <w:r>
              <w:t>Ce</w:t>
            </w:r>
          </w:p>
        </w:tc>
        <w:tc>
          <w:tcPr>
            <w:tcW w:w="1357" w:type="dxa"/>
          </w:tcPr>
          <w:p w14:paraId="2C253308" w14:textId="77777777" w:rsidR="00C06BEA" w:rsidRDefault="00C06BEA">
            <w:r>
              <w:t>22 µF</w:t>
            </w:r>
          </w:p>
        </w:tc>
      </w:tr>
      <w:tr w:rsidR="00C06BEA" w14:paraId="55CC8D2B" w14:textId="77777777" w:rsidTr="00C06BEA">
        <w:tc>
          <w:tcPr>
            <w:tcW w:w="1255" w:type="dxa"/>
          </w:tcPr>
          <w:p w14:paraId="2E5E60CC" w14:textId="77777777" w:rsidR="00C06BEA" w:rsidRDefault="00C06BEA">
            <w:r>
              <w:lastRenderedPageBreak/>
              <w:t>Rp2</w:t>
            </w:r>
          </w:p>
        </w:tc>
        <w:tc>
          <w:tcPr>
            <w:tcW w:w="1350" w:type="dxa"/>
          </w:tcPr>
          <w:p w14:paraId="75B44547" w14:textId="77777777" w:rsidR="00C06BEA" w:rsidRDefault="00C06BEA">
            <w:r>
              <w:t>2 Ω</w:t>
            </w:r>
          </w:p>
        </w:tc>
        <w:tc>
          <w:tcPr>
            <w:tcW w:w="1350" w:type="dxa"/>
          </w:tcPr>
          <w:p w14:paraId="1FD2A676" w14:textId="77777777" w:rsidR="00C06BEA" w:rsidRDefault="00C06BEA"/>
        </w:tc>
        <w:tc>
          <w:tcPr>
            <w:tcW w:w="1357" w:type="dxa"/>
          </w:tcPr>
          <w:p w14:paraId="6F48C578" w14:textId="77777777" w:rsidR="00C06BEA" w:rsidRDefault="00C06BEA"/>
        </w:tc>
      </w:tr>
    </w:tbl>
    <w:p w14:paraId="23509F23" w14:textId="77777777" w:rsidR="00342E2D" w:rsidRDefault="00342E2D"/>
    <w:p w14:paraId="66F5C67F" w14:textId="77777777" w:rsidR="00342E2D" w:rsidRDefault="00342E2D"/>
    <w:p w14:paraId="0C790EE9" w14:textId="77777777" w:rsidR="00342E2D" w:rsidRDefault="00342E2D"/>
    <w:p w14:paraId="1B3DAD74" w14:textId="77777777" w:rsidR="00634DB7" w:rsidRPr="00634DB7" w:rsidRDefault="00634DB7">
      <w:pPr>
        <w:rPr>
          <w:b/>
        </w:rPr>
      </w:pPr>
      <w:r w:rsidRPr="00634DB7">
        <w:rPr>
          <w:b/>
        </w:rPr>
        <w:t>Products Used</w:t>
      </w:r>
    </w:p>
    <w:p w14:paraId="28340672" w14:textId="77777777" w:rsidR="00634DB7" w:rsidRDefault="00634DB7"/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165"/>
        <w:gridCol w:w="7650"/>
      </w:tblGrid>
      <w:tr w:rsidR="001956A3" w14:paraId="5EA1F53D" w14:textId="77777777" w:rsidTr="001956A3">
        <w:tc>
          <w:tcPr>
            <w:tcW w:w="1165" w:type="dxa"/>
          </w:tcPr>
          <w:p w14:paraId="6EE80BF1" w14:textId="77777777" w:rsidR="001956A3" w:rsidRPr="007468BF" w:rsidRDefault="001956A3">
            <w:pPr>
              <w:rPr>
                <w:rFonts w:eastAsia="Times New Roman" w:cs="Times New Roman"/>
                <w:sz w:val="22"/>
                <w:szCs w:val="22"/>
              </w:rPr>
            </w:pPr>
            <w:r w:rsidRPr="007468BF">
              <w:rPr>
                <w:rFonts w:eastAsia="Times New Roman" w:cs="Arial"/>
                <w:bCs/>
                <w:color w:val="000000"/>
                <w:sz w:val="22"/>
                <w:szCs w:val="22"/>
                <w:shd w:val="clear" w:color="auto" w:fill="FFFFFF"/>
              </w:rPr>
              <w:t>264-1014</w:t>
            </w:r>
          </w:p>
        </w:tc>
        <w:tc>
          <w:tcPr>
            <w:tcW w:w="7650" w:type="dxa"/>
          </w:tcPr>
          <w:p w14:paraId="571F1629" w14:textId="77777777" w:rsidR="001956A3" w:rsidRPr="007468BF" w:rsidRDefault="001956A3" w:rsidP="007468BF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7468BF">
              <w:rPr>
                <w:rFonts w:eastAsia="Times New Roman" w:cs="Arial"/>
                <w:bCs/>
                <w:color w:val="1A1A1A"/>
                <w:kern w:val="36"/>
                <w:sz w:val="22"/>
                <w:szCs w:val="22"/>
              </w:rPr>
              <w:t xml:space="preserve">Peerless by </w:t>
            </w:r>
            <w:proofErr w:type="spellStart"/>
            <w:r w:rsidRPr="007468BF">
              <w:rPr>
                <w:rFonts w:eastAsia="Times New Roman" w:cs="Arial"/>
                <w:bCs/>
                <w:color w:val="1A1A1A"/>
                <w:kern w:val="36"/>
                <w:sz w:val="22"/>
                <w:szCs w:val="22"/>
              </w:rPr>
              <w:t>Tymphany</w:t>
            </w:r>
            <w:proofErr w:type="spellEnd"/>
            <w:r w:rsidRPr="007468BF">
              <w:rPr>
                <w:rFonts w:eastAsia="Times New Roman" w:cs="Arial"/>
                <w:bCs/>
                <w:color w:val="1A1A1A"/>
                <w:kern w:val="36"/>
                <w:sz w:val="22"/>
                <w:szCs w:val="22"/>
              </w:rPr>
              <w:t xml:space="preserve"> XT25SC90-04 1" Dual Ring Radiator Tweeter</w:t>
            </w:r>
          </w:p>
        </w:tc>
      </w:tr>
      <w:tr w:rsidR="001956A3" w14:paraId="11EEB700" w14:textId="77777777" w:rsidTr="001956A3">
        <w:tc>
          <w:tcPr>
            <w:tcW w:w="1165" w:type="dxa"/>
          </w:tcPr>
          <w:p w14:paraId="064A16E8" w14:textId="77777777" w:rsidR="001956A3" w:rsidRPr="007468BF" w:rsidRDefault="0019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290-214</w:t>
            </w:r>
          </w:p>
        </w:tc>
        <w:tc>
          <w:tcPr>
            <w:tcW w:w="7650" w:type="dxa"/>
          </w:tcPr>
          <w:p w14:paraId="635D6B6A" w14:textId="77777777" w:rsidR="001956A3" w:rsidRPr="007468BF" w:rsidRDefault="001956A3">
            <w:pPr>
              <w:rPr>
                <w:sz w:val="22"/>
                <w:szCs w:val="22"/>
              </w:rPr>
            </w:pPr>
            <w:r w:rsidRPr="001956A3">
              <w:rPr>
                <w:sz w:val="22"/>
                <w:szCs w:val="22"/>
              </w:rPr>
              <w:t xml:space="preserve">Dayton Audio ND105-8 4" Aluminum Cone </w:t>
            </w:r>
            <w:proofErr w:type="spellStart"/>
            <w:r w:rsidRPr="001956A3">
              <w:rPr>
                <w:sz w:val="22"/>
                <w:szCs w:val="22"/>
              </w:rPr>
              <w:t>Midbass</w:t>
            </w:r>
            <w:proofErr w:type="spellEnd"/>
            <w:r w:rsidRPr="001956A3">
              <w:rPr>
                <w:sz w:val="22"/>
                <w:szCs w:val="22"/>
              </w:rPr>
              <w:t xml:space="preserve"> Driver 8 Ohm</w:t>
            </w:r>
          </w:p>
        </w:tc>
      </w:tr>
      <w:tr w:rsidR="001956A3" w14:paraId="108E672A" w14:textId="77777777" w:rsidTr="001956A3">
        <w:tc>
          <w:tcPr>
            <w:tcW w:w="1165" w:type="dxa"/>
          </w:tcPr>
          <w:p w14:paraId="0DEF2749" w14:textId="77777777" w:rsidR="001956A3" w:rsidRPr="007468BF" w:rsidRDefault="0019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027-432</w:t>
            </w:r>
          </w:p>
        </w:tc>
        <w:tc>
          <w:tcPr>
            <w:tcW w:w="7650" w:type="dxa"/>
          </w:tcPr>
          <w:p w14:paraId="2AC2DC69" w14:textId="77777777" w:rsidR="001956A3" w:rsidRPr="007468BF" w:rsidRDefault="001956A3">
            <w:pPr>
              <w:rPr>
                <w:sz w:val="22"/>
                <w:szCs w:val="22"/>
              </w:rPr>
            </w:pPr>
            <w:r w:rsidRPr="001956A3">
              <w:rPr>
                <w:sz w:val="22"/>
                <w:szCs w:val="22"/>
              </w:rPr>
              <w:t>Dayton Audio DMPC-5.1 5.1uF 250V Polypropylene Capacitor</w:t>
            </w:r>
          </w:p>
        </w:tc>
      </w:tr>
      <w:tr w:rsidR="001956A3" w14:paraId="547E7CEE" w14:textId="77777777" w:rsidTr="0074482C">
        <w:trPr>
          <w:trHeight w:val="269"/>
        </w:trPr>
        <w:tc>
          <w:tcPr>
            <w:tcW w:w="1165" w:type="dxa"/>
          </w:tcPr>
          <w:p w14:paraId="42186084" w14:textId="77777777" w:rsidR="001956A3" w:rsidRPr="007468BF" w:rsidRDefault="0019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027-428</w:t>
            </w:r>
          </w:p>
        </w:tc>
        <w:tc>
          <w:tcPr>
            <w:tcW w:w="7650" w:type="dxa"/>
          </w:tcPr>
          <w:p w14:paraId="3C3B92E0" w14:textId="77777777" w:rsidR="001956A3" w:rsidRPr="007468BF" w:rsidRDefault="001956A3">
            <w:pPr>
              <w:rPr>
                <w:sz w:val="22"/>
                <w:szCs w:val="22"/>
              </w:rPr>
            </w:pPr>
            <w:r w:rsidRPr="001956A3">
              <w:rPr>
                <w:sz w:val="22"/>
                <w:szCs w:val="22"/>
              </w:rPr>
              <w:t>Dayton Audio DMPC-10 10uF 250V Polypropylene Capacitor</w:t>
            </w:r>
          </w:p>
        </w:tc>
      </w:tr>
      <w:tr w:rsidR="001956A3" w14:paraId="4C41C28F" w14:textId="77777777" w:rsidTr="001956A3">
        <w:tc>
          <w:tcPr>
            <w:tcW w:w="1165" w:type="dxa"/>
          </w:tcPr>
          <w:p w14:paraId="138BA356" w14:textId="77777777" w:rsidR="001956A3" w:rsidRPr="007468BF" w:rsidRDefault="001956A3">
            <w:pPr>
              <w:rPr>
                <w:sz w:val="22"/>
                <w:szCs w:val="22"/>
              </w:rPr>
            </w:pPr>
            <w:r w:rsidRPr="001956A3">
              <w:rPr>
                <w:sz w:val="22"/>
                <w:szCs w:val="22"/>
              </w:rPr>
              <w:t>027-120</w:t>
            </w:r>
          </w:p>
        </w:tc>
        <w:tc>
          <w:tcPr>
            <w:tcW w:w="7650" w:type="dxa"/>
          </w:tcPr>
          <w:p w14:paraId="6F05CACB" w14:textId="77777777" w:rsidR="001956A3" w:rsidRPr="007468BF" w:rsidRDefault="001956A3">
            <w:pPr>
              <w:rPr>
                <w:sz w:val="22"/>
                <w:szCs w:val="22"/>
              </w:rPr>
            </w:pPr>
            <w:proofErr w:type="spellStart"/>
            <w:r w:rsidRPr="001956A3">
              <w:rPr>
                <w:sz w:val="22"/>
                <w:szCs w:val="22"/>
              </w:rPr>
              <w:t>Audyn</w:t>
            </w:r>
            <w:proofErr w:type="spellEnd"/>
            <w:r w:rsidRPr="001956A3">
              <w:rPr>
                <w:sz w:val="22"/>
                <w:szCs w:val="22"/>
              </w:rPr>
              <w:t xml:space="preserve"> Cap Q4 22uF 400V MKP Metalized Polypropylene Foil Crossover Capacitor</w:t>
            </w:r>
          </w:p>
        </w:tc>
      </w:tr>
      <w:tr w:rsidR="001956A3" w14:paraId="589BE46A" w14:textId="77777777" w:rsidTr="001956A3">
        <w:tc>
          <w:tcPr>
            <w:tcW w:w="1165" w:type="dxa"/>
          </w:tcPr>
          <w:p w14:paraId="11D1C8AF" w14:textId="77777777" w:rsidR="001956A3" w:rsidRPr="007468BF" w:rsidRDefault="00744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225-240</w:t>
            </w:r>
          </w:p>
        </w:tc>
        <w:tc>
          <w:tcPr>
            <w:tcW w:w="7650" w:type="dxa"/>
          </w:tcPr>
          <w:p w14:paraId="380CA828" w14:textId="77777777" w:rsidR="001956A3" w:rsidRPr="0074482C" w:rsidRDefault="0074482C" w:rsidP="0074482C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74482C">
              <w:rPr>
                <w:sz w:val="22"/>
                <w:szCs w:val="22"/>
              </w:rPr>
              <w:t>Jantzen</w:t>
            </w:r>
            <w:proofErr w:type="spellEnd"/>
            <w:r w:rsidRPr="0074482C">
              <w:rPr>
                <w:sz w:val="22"/>
                <w:szCs w:val="22"/>
              </w:rPr>
              <w:t xml:space="preserve"> Audio 0.75mH 18 AWG Air Core Inductor Crossover Coil</w:t>
            </w:r>
          </w:p>
        </w:tc>
      </w:tr>
      <w:tr w:rsidR="001956A3" w14:paraId="6CE8C07A" w14:textId="77777777" w:rsidTr="001956A3">
        <w:tc>
          <w:tcPr>
            <w:tcW w:w="1165" w:type="dxa"/>
          </w:tcPr>
          <w:p w14:paraId="6F96A733" w14:textId="77777777" w:rsidR="001956A3" w:rsidRPr="007468BF" w:rsidRDefault="000F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257-826</w:t>
            </w:r>
          </w:p>
        </w:tc>
        <w:tc>
          <w:tcPr>
            <w:tcW w:w="7650" w:type="dxa"/>
          </w:tcPr>
          <w:p w14:paraId="01993090" w14:textId="77777777" w:rsidR="001956A3" w:rsidRPr="007468BF" w:rsidRDefault="000F1143" w:rsidP="000F1143">
            <w:pPr>
              <w:tabs>
                <w:tab w:val="left" w:pos="1222"/>
              </w:tabs>
              <w:rPr>
                <w:sz w:val="22"/>
                <w:szCs w:val="22"/>
              </w:rPr>
            </w:pPr>
            <w:r w:rsidRPr="000F1143">
              <w:rPr>
                <w:sz w:val="22"/>
                <w:szCs w:val="22"/>
              </w:rPr>
              <w:t>Dayton Audio 1.0mH 18 AWG Perfect Layer Inductor Crossover Coil</w:t>
            </w:r>
          </w:p>
        </w:tc>
      </w:tr>
      <w:tr w:rsidR="001956A3" w14:paraId="3A1BA627" w14:textId="77777777" w:rsidTr="001956A3">
        <w:tc>
          <w:tcPr>
            <w:tcW w:w="1165" w:type="dxa"/>
          </w:tcPr>
          <w:p w14:paraId="382D030E" w14:textId="77777777" w:rsidR="001956A3" w:rsidRPr="007468BF" w:rsidRDefault="00B42549">
            <w:pPr>
              <w:rPr>
                <w:sz w:val="22"/>
                <w:szCs w:val="22"/>
              </w:rPr>
            </w:pPr>
            <w:r w:rsidRPr="00B42549">
              <w:rPr>
                <w:sz w:val="22"/>
                <w:szCs w:val="22"/>
              </w:rPr>
              <w:t>004-2</w:t>
            </w:r>
          </w:p>
        </w:tc>
        <w:tc>
          <w:tcPr>
            <w:tcW w:w="7650" w:type="dxa"/>
          </w:tcPr>
          <w:p w14:paraId="31DB0355" w14:textId="77777777" w:rsidR="001956A3" w:rsidRPr="007468BF" w:rsidRDefault="00B42549">
            <w:pPr>
              <w:rPr>
                <w:sz w:val="22"/>
                <w:szCs w:val="22"/>
              </w:rPr>
            </w:pPr>
            <w:r w:rsidRPr="00B42549">
              <w:rPr>
                <w:sz w:val="22"/>
                <w:szCs w:val="22"/>
              </w:rPr>
              <w:t>Dayton Audio DNR-2.0 2 Ohm 10W Precision Audio Grade Resistor</w:t>
            </w:r>
          </w:p>
        </w:tc>
      </w:tr>
      <w:tr w:rsidR="001956A3" w14:paraId="19FBBBB8" w14:textId="77777777" w:rsidTr="001956A3">
        <w:tc>
          <w:tcPr>
            <w:tcW w:w="1165" w:type="dxa"/>
          </w:tcPr>
          <w:p w14:paraId="51C1EA94" w14:textId="77777777" w:rsidR="001956A3" w:rsidRPr="007468BF" w:rsidRDefault="00B42549">
            <w:pPr>
              <w:rPr>
                <w:sz w:val="22"/>
                <w:szCs w:val="22"/>
              </w:rPr>
            </w:pPr>
            <w:r w:rsidRPr="00B42549">
              <w:rPr>
                <w:sz w:val="22"/>
                <w:szCs w:val="22"/>
              </w:rPr>
              <w:t>004-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650" w:type="dxa"/>
          </w:tcPr>
          <w:p w14:paraId="17510363" w14:textId="77777777" w:rsidR="001956A3" w:rsidRPr="007468BF" w:rsidRDefault="00B42549">
            <w:pPr>
              <w:rPr>
                <w:sz w:val="22"/>
                <w:szCs w:val="22"/>
              </w:rPr>
            </w:pPr>
            <w:r w:rsidRPr="00B42549">
              <w:rPr>
                <w:sz w:val="22"/>
                <w:szCs w:val="22"/>
              </w:rPr>
              <w:t>Dayton Audio DNR-10 10 Ohm 10W Precision Audio Grade Resistor</w:t>
            </w:r>
          </w:p>
        </w:tc>
      </w:tr>
      <w:tr w:rsidR="001956A3" w14:paraId="2714AF9E" w14:textId="77777777" w:rsidTr="001956A3">
        <w:tc>
          <w:tcPr>
            <w:tcW w:w="1165" w:type="dxa"/>
          </w:tcPr>
          <w:p w14:paraId="695D31A5" w14:textId="77777777" w:rsidR="001956A3" w:rsidRPr="007468BF" w:rsidRDefault="00E71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260-282</w:t>
            </w:r>
          </w:p>
        </w:tc>
        <w:tc>
          <w:tcPr>
            <w:tcW w:w="7650" w:type="dxa"/>
          </w:tcPr>
          <w:p w14:paraId="374682CC" w14:textId="77777777" w:rsidR="001956A3" w:rsidRPr="007468BF" w:rsidRDefault="00E71DC5" w:rsidP="00E71DC5">
            <w:pPr>
              <w:rPr>
                <w:sz w:val="22"/>
                <w:szCs w:val="22"/>
              </w:rPr>
            </w:pPr>
            <w:r w:rsidRPr="00E71DC5">
              <w:rPr>
                <w:sz w:val="22"/>
                <w:szCs w:val="22"/>
              </w:rPr>
              <w:t xml:space="preserve">Parts Express </w:t>
            </w:r>
            <w:proofErr w:type="spellStart"/>
            <w:r w:rsidRPr="00E71DC5">
              <w:rPr>
                <w:sz w:val="22"/>
                <w:szCs w:val="22"/>
              </w:rPr>
              <w:t>Pressfit</w:t>
            </w:r>
            <w:proofErr w:type="spellEnd"/>
            <w:r w:rsidRPr="00E71DC5">
              <w:rPr>
                <w:sz w:val="22"/>
                <w:szCs w:val="22"/>
              </w:rPr>
              <w:t xml:space="preserve"> Speaker Terminal Cup 2-1/4" Gold Banana Binding Post</w:t>
            </w:r>
          </w:p>
        </w:tc>
      </w:tr>
      <w:tr w:rsidR="001956A3" w14:paraId="0FF7BB82" w14:textId="77777777" w:rsidTr="001956A3">
        <w:tc>
          <w:tcPr>
            <w:tcW w:w="1165" w:type="dxa"/>
          </w:tcPr>
          <w:p w14:paraId="5FA1FC44" w14:textId="77777777" w:rsidR="001956A3" w:rsidRPr="007468BF" w:rsidRDefault="00130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260-470</w:t>
            </w:r>
          </w:p>
        </w:tc>
        <w:tc>
          <w:tcPr>
            <w:tcW w:w="7650" w:type="dxa"/>
          </w:tcPr>
          <w:p w14:paraId="64579B8F" w14:textId="77777777" w:rsidR="001956A3" w:rsidRPr="007468BF" w:rsidRDefault="00745462">
            <w:pPr>
              <w:rPr>
                <w:sz w:val="22"/>
                <w:szCs w:val="22"/>
              </w:rPr>
            </w:pPr>
            <w:r w:rsidRPr="00745462">
              <w:rPr>
                <w:sz w:val="22"/>
                <w:szCs w:val="22"/>
              </w:rPr>
              <w:t>Speaker Cabinet Port Tube 1" ID x 4" L Flared</w:t>
            </w:r>
          </w:p>
        </w:tc>
      </w:tr>
    </w:tbl>
    <w:p w14:paraId="253DEA6C" w14:textId="77777777" w:rsidR="00E048F8" w:rsidRDefault="00E048F8"/>
    <w:p w14:paraId="638D1E91" w14:textId="77777777" w:rsidR="00634DB7" w:rsidRDefault="00634DB7"/>
    <w:p w14:paraId="37DA8BE6" w14:textId="77777777" w:rsidR="00634DB7" w:rsidRPr="00634DB7" w:rsidRDefault="00634DB7">
      <w:pPr>
        <w:rPr>
          <w:b/>
        </w:rPr>
      </w:pPr>
      <w:r w:rsidRPr="00634DB7">
        <w:rPr>
          <w:b/>
        </w:rPr>
        <w:t>Conclusion:</w:t>
      </w:r>
    </w:p>
    <w:p w14:paraId="5635CD9F" w14:textId="77777777" w:rsidR="00634DB7" w:rsidRDefault="00634DB7"/>
    <w:p w14:paraId="5C20318F" w14:textId="72A83B2C" w:rsidR="00715DB1" w:rsidRDefault="00715DB1">
      <w:r>
        <w:t xml:space="preserve">The build was fairly straightforward.  As </w:t>
      </w:r>
      <w:r w:rsidR="002337CD">
        <w:t>with</w:t>
      </w:r>
      <w:r>
        <w:t xml:space="preserve"> all my designs, they must accurately reproduce sound and look as good as they sound.  This one hit on all goals/</w:t>
      </w:r>
      <w:r w:rsidR="00D17FA7">
        <w:t>objectives</w:t>
      </w:r>
      <w:r>
        <w:t>.</w:t>
      </w:r>
      <w:r w:rsidR="00D17FA7">
        <w:t xml:space="preserve">  The sound reproduction is excellent with a full but not overpowering low end, small footprint, and they are eye-catching.</w:t>
      </w:r>
    </w:p>
    <w:p w14:paraId="691E2925" w14:textId="77777777" w:rsidR="00634DB7" w:rsidRDefault="00634DB7"/>
    <w:p w14:paraId="451D6F38" w14:textId="77777777" w:rsidR="00634DB7" w:rsidRPr="00634DB7" w:rsidRDefault="00634DB7">
      <w:pPr>
        <w:rPr>
          <w:b/>
        </w:rPr>
      </w:pPr>
      <w:r w:rsidRPr="00634DB7">
        <w:rPr>
          <w:b/>
        </w:rPr>
        <w:t>Tips and Tricks:</w:t>
      </w:r>
    </w:p>
    <w:p w14:paraId="15409E13" w14:textId="77777777" w:rsidR="00634DB7" w:rsidRDefault="00634DB7"/>
    <w:p w14:paraId="6F64C049" w14:textId="77777777" w:rsidR="007C1BB6" w:rsidRDefault="00C1243D">
      <w:r>
        <w:t>Take your time when making miter joints.  Everything must be perfect</w:t>
      </w:r>
      <w:r w:rsidR="002337CD">
        <w:t xml:space="preserve"> and orthogonal</w:t>
      </w:r>
      <w:r>
        <w:t xml:space="preserve"> in order to avoid any </w:t>
      </w:r>
      <w:r w:rsidR="00ED1765">
        <w:t xml:space="preserve">external </w:t>
      </w:r>
      <w:r>
        <w:t xml:space="preserve">gaps in the joint.  </w:t>
      </w:r>
      <w:r w:rsidR="007C1BB6">
        <w:t xml:space="preserve">To accomplish this, </w:t>
      </w:r>
      <w:r w:rsidR="002337CD">
        <w:t>I used a</w:t>
      </w:r>
      <w:r w:rsidR="007C1BB6">
        <w:t>n</w:t>
      </w:r>
      <w:r w:rsidR="002337CD">
        <w:t xml:space="preserve"> </w:t>
      </w:r>
      <w:proofErr w:type="spellStart"/>
      <w:r w:rsidR="007C1BB6">
        <w:t>Incra</w:t>
      </w:r>
      <w:proofErr w:type="spellEnd"/>
      <w:r w:rsidR="007C1BB6" w:rsidRPr="007C1BB6">
        <w:t xml:space="preserve"> </w:t>
      </w:r>
      <w:r w:rsidR="007C1BB6">
        <w:t>M</w:t>
      </w:r>
      <w:r w:rsidR="007C1BB6" w:rsidRPr="007C1BB6">
        <w:t>iter1000se miter gauge with telescoping fence</w:t>
      </w:r>
      <w:r w:rsidR="007C1BB6">
        <w:t xml:space="preserve"> to maintain perfect registration during cutting operations.</w:t>
      </w:r>
    </w:p>
    <w:p w14:paraId="16D72C3B" w14:textId="77777777" w:rsidR="007C1BB6" w:rsidRDefault="007C1BB6"/>
    <w:p w14:paraId="6AFCF380" w14:textId="2693F782" w:rsidR="00634DB7" w:rsidRDefault="00C1243D">
      <w:r>
        <w:t>Butt joints are quicker, easier and stronger, but look cheap</w:t>
      </w:r>
      <w:r w:rsidR="007C1BB6">
        <w:t xml:space="preserve"> so that was not an option</w:t>
      </w:r>
      <w:r>
        <w:t xml:space="preserve">.  Another joinery option still appealing and very strong are finger joints, but again </w:t>
      </w:r>
      <w:r w:rsidR="007C1BB6">
        <w:t xml:space="preserve">that would </w:t>
      </w:r>
      <w:r>
        <w:t xml:space="preserve">require </w:t>
      </w:r>
      <w:r w:rsidR="007C1BB6">
        <w:t xml:space="preserve">more time and material to </w:t>
      </w:r>
      <w:r>
        <w:t>mak</w:t>
      </w:r>
      <w:r w:rsidR="007C1BB6">
        <w:t>e</w:t>
      </w:r>
      <w:r>
        <w:t xml:space="preserve"> a fixture for cutting the fingers</w:t>
      </w:r>
      <w:r w:rsidR="00ED1765">
        <w:t xml:space="preserve"> of the joint</w:t>
      </w:r>
      <w:r>
        <w:t>.</w:t>
      </w:r>
      <w:r w:rsidR="007D1E15">
        <w:t xml:space="preserve">  </w:t>
      </w:r>
    </w:p>
    <w:p w14:paraId="4F0D6E27" w14:textId="77777777" w:rsidR="007D1E15" w:rsidRDefault="007D1E15"/>
    <w:p w14:paraId="649B068A" w14:textId="158B0760" w:rsidR="00D17FA7" w:rsidRDefault="007D1E15">
      <w:r>
        <w:t xml:space="preserve">To cut clean and centered holes for the drivers in any speaker I highly recommend using </w:t>
      </w:r>
      <w:r w:rsidR="00F044DF">
        <w:t xml:space="preserve">a </w:t>
      </w:r>
      <w:r w:rsidR="00F044DF" w:rsidRPr="00F044DF">
        <w:t xml:space="preserve">Jasper 200J Model 200 </w:t>
      </w:r>
      <w:r w:rsidR="00F044DF">
        <w:t>c</w:t>
      </w:r>
      <w:r w:rsidR="00F044DF" w:rsidRPr="00F044DF">
        <w:t xml:space="preserve">ircle </w:t>
      </w:r>
      <w:r w:rsidR="00F044DF">
        <w:t>c</w:t>
      </w:r>
      <w:r w:rsidR="00F044DF" w:rsidRPr="00F044DF">
        <w:t xml:space="preserve">utting </w:t>
      </w:r>
      <w:r w:rsidR="00F044DF">
        <w:t>j</w:t>
      </w:r>
      <w:r w:rsidR="00F044DF" w:rsidRPr="00F044DF">
        <w:t xml:space="preserve">ig for </w:t>
      </w:r>
      <w:r w:rsidR="00F044DF">
        <w:t>p</w:t>
      </w:r>
      <w:r w:rsidR="00F044DF" w:rsidRPr="00F044DF">
        <w:t xml:space="preserve">lunge </w:t>
      </w:r>
      <w:r w:rsidR="00F044DF">
        <w:t>r</w:t>
      </w:r>
      <w:r w:rsidR="00F044DF" w:rsidRPr="00F044DF">
        <w:t>outer</w:t>
      </w:r>
      <w:r w:rsidR="00F044DF">
        <w:t xml:space="preserve">.  </w:t>
      </w:r>
      <w:r w:rsidR="00F044DF" w:rsidRPr="00F044DF">
        <w:rPr>
          <w:b/>
        </w:rPr>
        <w:t>Warning</w:t>
      </w:r>
      <w:r w:rsidR="00F044DF">
        <w:t xml:space="preserve">, the 200J is a very delicate piece of thin plastic mounted to a relatively heavy router.  Because of all the registration holes in </w:t>
      </w:r>
      <w:r w:rsidR="00ED1765">
        <w:t>the fixture</w:t>
      </w:r>
      <w:r w:rsidR="00F044DF">
        <w:t xml:space="preserve"> </w:t>
      </w:r>
      <w:r w:rsidR="00D17FA7">
        <w:t xml:space="preserve">it </w:t>
      </w:r>
      <w:r w:rsidR="00ED1765">
        <w:t>WILL</w:t>
      </w:r>
      <w:r w:rsidR="00D17FA7">
        <w:t xml:space="preserve"> snap in two if you’re not careful setting it down</w:t>
      </w:r>
      <w:r w:rsidR="00F044DF">
        <w:t>.  When setting the router down after cutting a hole, make sure the router</w:t>
      </w:r>
      <w:r w:rsidR="00D17FA7">
        <w:t xml:space="preserve"> end</w:t>
      </w:r>
      <w:r w:rsidR="00ED1765">
        <w:t xml:space="preserve"> of the two</w:t>
      </w:r>
      <w:r w:rsidR="00F044DF">
        <w:t xml:space="preserve">, not the </w:t>
      </w:r>
      <w:r w:rsidR="00D17FA7">
        <w:t>far</w:t>
      </w:r>
      <w:r w:rsidR="00F044DF">
        <w:t xml:space="preserve"> of the plastic fixture, contacts the surface first or </w:t>
      </w:r>
      <w:r w:rsidR="00ED1765">
        <w:t>the jig</w:t>
      </w:r>
      <w:r w:rsidR="00F044DF">
        <w:t xml:space="preserve"> will snap and you will spend another $40 to replace it.  </w:t>
      </w:r>
    </w:p>
    <w:sectPr w:rsidR="00D17FA7" w:rsidSect="001F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D023E"/>
    <w:multiLevelType w:val="hybridMultilevel"/>
    <w:tmpl w:val="7E30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7"/>
    <w:rsid w:val="000006E7"/>
    <w:rsid w:val="00062695"/>
    <w:rsid w:val="000F1143"/>
    <w:rsid w:val="00130DDA"/>
    <w:rsid w:val="00145160"/>
    <w:rsid w:val="00147ECE"/>
    <w:rsid w:val="00182901"/>
    <w:rsid w:val="001956A3"/>
    <w:rsid w:val="001F14C5"/>
    <w:rsid w:val="00231F4E"/>
    <w:rsid w:val="002337CD"/>
    <w:rsid w:val="002413D0"/>
    <w:rsid w:val="00342E2D"/>
    <w:rsid w:val="00457961"/>
    <w:rsid w:val="004E4768"/>
    <w:rsid w:val="00512A03"/>
    <w:rsid w:val="00535F85"/>
    <w:rsid w:val="005518BE"/>
    <w:rsid w:val="005E28FB"/>
    <w:rsid w:val="00634DB7"/>
    <w:rsid w:val="006B6A00"/>
    <w:rsid w:val="006E702E"/>
    <w:rsid w:val="00715DB1"/>
    <w:rsid w:val="0074482C"/>
    <w:rsid w:val="00745462"/>
    <w:rsid w:val="007468BF"/>
    <w:rsid w:val="0078486D"/>
    <w:rsid w:val="007C1BB6"/>
    <w:rsid w:val="007D1E15"/>
    <w:rsid w:val="00955D28"/>
    <w:rsid w:val="00971B30"/>
    <w:rsid w:val="0098241B"/>
    <w:rsid w:val="009D42CE"/>
    <w:rsid w:val="00A50FCC"/>
    <w:rsid w:val="00A82078"/>
    <w:rsid w:val="00AC1084"/>
    <w:rsid w:val="00AE2A27"/>
    <w:rsid w:val="00B20C13"/>
    <w:rsid w:val="00B42549"/>
    <w:rsid w:val="00B90C71"/>
    <w:rsid w:val="00C06BEA"/>
    <w:rsid w:val="00C1243D"/>
    <w:rsid w:val="00C54441"/>
    <w:rsid w:val="00CD5863"/>
    <w:rsid w:val="00D17FA7"/>
    <w:rsid w:val="00DF1651"/>
    <w:rsid w:val="00DF4C11"/>
    <w:rsid w:val="00E048F8"/>
    <w:rsid w:val="00E71DC5"/>
    <w:rsid w:val="00ED0877"/>
    <w:rsid w:val="00ED1765"/>
    <w:rsid w:val="00F044DF"/>
    <w:rsid w:val="00FA4564"/>
    <w:rsid w:val="00FB07C2"/>
    <w:rsid w:val="00FC5F4E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3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1227</Words>
  <Characters>5976</Characters>
  <Application>Microsoft Macintosh Word</Application>
  <DocSecurity>0</DocSecurity>
  <Lines>239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David Hall</cp:lastModifiedBy>
  <cp:revision>2</cp:revision>
  <dcterms:created xsi:type="dcterms:W3CDTF">2017-10-18T17:50:00Z</dcterms:created>
  <dcterms:modified xsi:type="dcterms:W3CDTF">2017-10-18T17:50:00Z</dcterms:modified>
  <cp:category/>
</cp:coreProperties>
</file>